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192"/>
          <w:szCs w:val="192"/>
        </w:rPr>
      </w:pPr>
      <w:r w:rsidDel="00000000" w:rsidR="00000000" w:rsidRPr="00000000">
        <w:rPr>
          <w:b w:val="1"/>
          <w:bCs w:val="1"/>
          <w:sz w:val="192"/>
          <w:szCs w:val="192"/>
          <w:rtl w:val="0"/>
        </w:rPr>
        <w:t xml:space="preserve">Interview in Progress. 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